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5DF" w:rsidRDefault="00A515DF" w:rsidP="00A515DF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:rsidR="00A515DF" w:rsidRDefault="00A515DF" w:rsidP="00A515DF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515DF" w:rsidRDefault="00A515DF" w:rsidP="00A515DF">
      <w:pPr>
        <w:spacing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Na podstawie art. 13 Rozporządzenia Parlamentu Europejskiego i Rady (UE) 2016/679 z dnia 27 kwietnia 2016 r. </w:t>
      </w:r>
      <w:r>
        <w:rPr>
          <w:rFonts w:ascii="Times New Roman" w:hAnsi="Times New Roman"/>
          <w:i/>
          <w:sz w:val="24"/>
          <w:szCs w:val="24"/>
        </w:rPr>
        <w:t>w sprawie ochrony osób fizycznych w związku z przetwarzaniem danych osobowych i w sprawie swobodnego przepływu takich danych oraz uchylenia dyrektywy 95/46/WE (ogólnego rozporządzenia o ochronie danych)</w:t>
      </w:r>
      <w:r>
        <w:rPr>
          <w:rFonts w:ascii="Times New Roman" w:hAnsi="Times New Roman"/>
          <w:sz w:val="24"/>
          <w:szCs w:val="24"/>
        </w:rPr>
        <w:t xml:space="preserve"> (Dz. Urz. UE L 119 z 04.05.2016)  informuję</w:t>
      </w:r>
      <w:r>
        <w:t>: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(ADO) jest Komendant </w:t>
      </w:r>
      <w:r>
        <w:rPr>
          <w:rFonts w:ascii="Times New Roman" w:hAnsi="Times New Roman"/>
          <w:sz w:val="24"/>
          <w:szCs w:val="24"/>
        </w:rPr>
        <w:t>Powiatowy</w:t>
      </w:r>
      <w:r>
        <w:rPr>
          <w:rFonts w:ascii="Times New Roman" w:hAnsi="Times New Roman"/>
          <w:sz w:val="24"/>
          <w:szCs w:val="24"/>
        </w:rPr>
        <w:t xml:space="preserve"> Policji w </w:t>
      </w:r>
      <w:r>
        <w:rPr>
          <w:rFonts w:ascii="Times New Roman" w:hAnsi="Times New Roman"/>
          <w:sz w:val="24"/>
          <w:szCs w:val="24"/>
        </w:rPr>
        <w:t>Głubczycach</w:t>
      </w:r>
      <w:r>
        <w:rPr>
          <w:rFonts w:ascii="Times New Roman" w:hAnsi="Times New Roman"/>
          <w:sz w:val="24"/>
          <w:szCs w:val="24"/>
        </w:rPr>
        <w:t xml:space="preserve">, z siedzibą przy ul. </w:t>
      </w:r>
      <w:r>
        <w:rPr>
          <w:rFonts w:ascii="Times New Roman" w:hAnsi="Times New Roman"/>
          <w:sz w:val="24"/>
          <w:szCs w:val="24"/>
        </w:rPr>
        <w:t>Chrobrego 6, 48-100 Głubczyce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Komendant </w:t>
      </w:r>
      <w:r>
        <w:rPr>
          <w:rFonts w:ascii="Times New Roman" w:hAnsi="Times New Roman"/>
          <w:sz w:val="24"/>
          <w:szCs w:val="24"/>
        </w:rPr>
        <w:t xml:space="preserve">Powiatowy </w:t>
      </w:r>
      <w:r>
        <w:rPr>
          <w:rFonts w:ascii="Times New Roman" w:hAnsi="Times New Roman"/>
          <w:sz w:val="24"/>
          <w:szCs w:val="24"/>
        </w:rPr>
        <w:t xml:space="preserve">Policji w </w:t>
      </w:r>
      <w:r>
        <w:rPr>
          <w:rFonts w:ascii="Times New Roman" w:hAnsi="Times New Roman"/>
          <w:sz w:val="24"/>
          <w:szCs w:val="24"/>
        </w:rPr>
        <w:t>Głubczycach</w:t>
      </w:r>
      <w:r>
        <w:rPr>
          <w:rFonts w:ascii="Times New Roman" w:hAnsi="Times New Roman"/>
          <w:sz w:val="24"/>
          <w:szCs w:val="24"/>
        </w:rPr>
        <w:t xml:space="preserve"> wyznaczył w podległej jednostce inspektora ochrony danych, kontakt: ul. </w:t>
      </w:r>
      <w:r>
        <w:rPr>
          <w:rFonts w:ascii="Times New Roman" w:hAnsi="Times New Roman"/>
          <w:sz w:val="24"/>
          <w:szCs w:val="24"/>
        </w:rPr>
        <w:t>Chrobrego 6, 48-100 Głubczyce</w:t>
      </w:r>
      <w:r>
        <w:rPr>
          <w:rFonts w:ascii="Times New Roman" w:hAnsi="Times New Roman"/>
          <w:sz w:val="24"/>
          <w:szCs w:val="24"/>
        </w:rPr>
        <w:t xml:space="preserve"> e-mail:  </w:t>
      </w:r>
      <w:hyperlink r:id="rId5" w:history="1">
        <w:r w:rsidRPr="00FD5A9F">
          <w:rPr>
            <w:rStyle w:val="Hipercze"/>
            <w:rFonts w:ascii="Times New Roman" w:hAnsi="Times New Roman"/>
            <w:sz w:val="24"/>
            <w:szCs w:val="24"/>
          </w:rPr>
          <w:t>iod.gl@op.policja.gov.pl</w:t>
        </w:r>
      </w:hyperlink>
      <w:r>
        <w:rPr>
          <w:rFonts w:ascii="Times New Roman" w:hAnsi="Times New Roman"/>
          <w:sz w:val="24"/>
          <w:szCs w:val="24"/>
        </w:rPr>
        <w:t>.  Dane inspektora ochrony danych zamieszczone zostały na stronie BIP K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Głubczycach</w:t>
      </w:r>
      <w:bookmarkStart w:id="0" w:name="_GoBack"/>
      <w:bookmarkEnd w:id="0"/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osobowe, zwane dalej „danymi”, będą przetwarzane w celu rozpatrzenia wniesionej/wniesionego przez Panią/Pana skargi/wniosku - na podstawie kodeksu postępowania administracyjnego oraz rozporządzenia Rady Ministrów w sprawie organizacji przyjmowania i rozpatrywania skarg i wniosków.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nie będą przekazywane odbiorcom, o których mowa w art. 4 pkt 9 </w:t>
      </w:r>
      <w:r>
        <w:rPr>
          <w:rFonts w:ascii="Times New Roman" w:hAnsi="Times New Roman"/>
          <w:i/>
          <w:sz w:val="24"/>
          <w:szCs w:val="24"/>
        </w:rPr>
        <w:t>ogólnego rozporządzenia o ochronie danych.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nie będą przekazywane do państwa trzeciego bądź organizacji międzynarodowych.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przechowywane będą przez okres wskazany w przepisach ustawy </w:t>
      </w:r>
      <w:r>
        <w:rPr>
          <w:rFonts w:ascii="Times New Roman" w:hAnsi="Times New Roman"/>
          <w:i/>
          <w:sz w:val="24"/>
          <w:szCs w:val="24"/>
        </w:rPr>
        <w:t>o narodowym zasobie archiwalnym i archiwach</w:t>
      </w:r>
      <w:r>
        <w:rPr>
          <w:rFonts w:ascii="Times New Roman" w:hAnsi="Times New Roman"/>
          <w:sz w:val="24"/>
          <w:szCs w:val="24"/>
        </w:rPr>
        <w:t xml:space="preserve"> oraz Zarządzeniu Ministra Spraw Wewnętrznych i Administracji </w:t>
      </w:r>
      <w:r>
        <w:rPr>
          <w:rFonts w:ascii="Times New Roman" w:hAnsi="Times New Roman"/>
          <w:i/>
          <w:sz w:val="24"/>
          <w:szCs w:val="24"/>
        </w:rPr>
        <w:t>w sprawie jednolitego rzeczowego wykazu akt Policji.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Tryb usuwania dokumentacji zawierającej Pani/Pana dane osobowe określa Zarządzenie Ministra Spraw Wewnętrznych i Administracji </w:t>
      </w:r>
      <w:r>
        <w:rPr>
          <w:rFonts w:ascii="Times New Roman" w:hAnsi="Times New Roman"/>
          <w:i/>
          <w:sz w:val="24"/>
          <w:szCs w:val="24"/>
        </w:rPr>
        <w:t xml:space="preserve">w sprawie trybu brakowania dokumentacji niearchiwalnej oraz sposobu postępowania z materiałami archiwalnymi i dokumentacją niearchiwalną w przypadku trwałego zaprzestania działalności przez ministra właściwego do spraw wewnętrznych oraz organy </w:t>
      </w:r>
      <w:r>
        <w:rPr>
          <w:rFonts w:ascii="Times New Roman" w:hAnsi="Times New Roman"/>
          <w:i/>
          <w:sz w:val="24"/>
          <w:szCs w:val="24"/>
        </w:rPr>
        <w:br/>
        <w:t xml:space="preserve">i jednostki organizacyjne podległe temu ministrowi lub przez niego nadzorowane </w:t>
      </w:r>
      <w:r>
        <w:rPr>
          <w:rFonts w:ascii="Times New Roman" w:hAnsi="Times New Roman"/>
          <w:sz w:val="24"/>
          <w:szCs w:val="24"/>
        </w:rPr>
        <w:t>oraz akty niższego rzędu wydane na jego podstawie.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Pani/Panu prawo dostępu do treści danych oraz ich sprostowania. 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Ma Pani/Pan prawo do wniesienia skargi do organu nadzorczego, tj. Prezesa Urzędu Ochrony Danych Osobowych, jeżeli w Pani/Pana ocenie przetwarzanie danych osobowych narusza przepisy </w:t>
      </w:r>
      <w:r>
        <w:rPr>
          <w:rFonts w:ascii="Times New Roman" w:hAnsi="Times New Roman"/>
          <w:i/>
          <w:iCs/>
        </w:rPr>
        <w:t xml:space="preserve">ogólnego rozporządzenia o ochronie danych. 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eastAsia="pl-PL"/>
        </w:rPr>
        <w:t xml:space="preserve">ane osobowe nie podlegają zautomatyzowanemu podejmowaniu decyzji, w tym  profilowaniu, o którym mowa w art. 22 ust. 1 i 4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>ogólnego rozporządzenia o ochronie danych.</w:t>
      </w:r>
    </w:p>
    <w:p w:rsidR="00A515DF" w:rsidRDefault="00A515DF" w:rsidP="00A515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Podanie przez Panią/Pana danych osobowych jest obowiązkowe, gdyż wynika </w:t>
      </w:r>
      <w:r>
        <w:rPr>
          <w:rFonts w:ascii="Times New Roman" w:hAnsi="Times New Roman"/>
          <w:iCs/>
          <w:sz w:val="24"/>
          <w:szCs w:val="24"/>
          <w:lang w:eastAsia="pl-PL"/>
        </w:rPr>
        <w:br/>
        <w:t>z przepisów kodeksu postępowania administracyjnego oraz rozporządzenia</w:t>
      </w:r>
      <w:r>
        <w:rPr>
          <w:rFonts w:ascii="Times New Roman" w:hAnsi="Times New Roman"/>
          <w:sz w:val="24"/>
          <w:szCs w:val="24"/>
        </w:rPr>
        <w:t xml:space="preserve"> Rady Ministrów w sprawie organizacji przyjmowania i rozpatrywania skarg i wniosków. </w:t>
      </w:r>
      <w:r>
        <w:rPr>
          <w:rFonts w:ascii="Times New Roman" w:hAnsi="Times New Roman"/>
          <w:sz w:val="24"/>
          <w:szCs w:val="24"/>
        </w:rPr>
        <w:br/>
        <w:t>W przypadku nie podania danych nie będzie możliwe rozpatrzenie wniesionej/wniesionego przez Panią/Pani  skargi/wniosku.</w:t>
      </w:r>
    </w:p>
    <w:p w:rsidR="00A515DF" w:rsidRDefault="00A515DF" w:rsidP="00A515DF">
      <w:pPr>
        <w:pStyle w:val="Akapitzlist"/>
        <w:rPr>
          <w:rFonts w:ascii="Times New Roman" w:hAnsi="Times New Roman"/>
          <w:sz w:val="24"/>
          <w:szCs w:val="24"/>
        </w:rPr>
      </w:pPr>
    </w:p>
    <w:p w:rsidR="00A515DF" w:rsidRDefault="00A515DF" w:rsidP="00A515DF">
      <w:pPr>
        <w:jc w:val="both"/>
        <w:rPr>
          <w:rFonts w:ascii="Times New Roman" w:hAnsi="Times New Roman"/>
          <w:sz w:val="24"/>
          <w:szCs w:val="24"/>
        </w:rPr>
      </w:pPr>
    </w:p>
    <w:p w:rsidR="001357B6" w:rsidRDefault="001357B6"/>
    <w:sectPr w:rsidR="0013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76716"/>
    <w:multiLevelType w:val="hybridMultilevel"/>
    <w:tmpl w:val="0FCC8948"/>
    <w:lvl w:ilvl="0" w:tplc="2A52E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DF"/>
    <w:rsid w:val="001357B6"/>
    <w:rsid w:val="00A5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0CA2"/>
  <w15:chartTrackingRefBased/>
  <w15:docId w15:val="{F80F0AB8-E890-469F-B8BF-C96D346C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15D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15D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515D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15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gl@op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Golinowski</dc:creator>
  <cp:keywords/>
  <dc:description/>
  <cp:lastModifiedBy>Łukasz Golinowski</cp:lastModifiedBy>
  <cp:revision>1</cp:revision>
  <dcterms:created xsi:type="dcterms:W3CDTF">2018-05-24T13:05:00Z</dcterms:created>
  <dcterms:modified xsi:type="dcterms:W3CDTF">2018-05-24T13:08:00Z</dcterms:modified>
</cp:coreProperties>
</file>